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附件3</w:t>
      </w:r>
    </w:p>
    <w:p>
      <w:pPr>
        <w:spacing w:line="580" w:lineRule="exact"/>
        <w:jc w:val="center"/>
        <w:rPr>
          <w:rFonts w:hint="eastAsia" w:ascii="方正小标宋简体" w:hAnsi="微软雅黑" w:eastAsia="方正小标宋简体"/>
          <w:color w:val="333333"/>
          <w:kern w:val="0"/>
          <w:sz w:val="40"/>
          <w:szCs w:val="40"/>
        </w:rPr>
      </w:pPr>
      <w:r>
        <w:rPr>
          <w:rFonts w:hint="eastAsia" w:ascii="方正小标宋简体" w:hAnsi="微软雅黑" w:eastAsia="方正小标宋简体"/>
          <w:color w:val="333333"/>
          <w:kern w:val="0"/>
          <w:sz w:val="40"/>
          <w:szCs w:val="40"/>
        </w:rPr>
        <w:t>拟设新专业专任教师信息表</w:t>
      </w:r>
    </w:p>
    <w:p>
      <w:pPr>
        <w:spacing w:line="580" w:lineRule="exact"/>
        <w:jc w:val="center"/>
        <w:rPr>
          <w:rFonts w:hint="eastAsia" w:ascii="方正小标宋简体" w:hAnsi="微软雅黑" w:eastAsia="方正小标宋简体"/>
          <w:color w:val="333333"/>
          <w:kern w:val="0"/>
          <w:sz w:val="40"/>
          <w:szCs w:val="40"/>
        </w:rPr>
      </w:pPr>
    </w:p>
    <w:tbl>
      <w:tblPr>
        <w:tblStyle w:val="4"/>
        <w:tblW w:w="10579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60" w:type="dxa"/>
          <w:left w:w="0" w:type="dxa"/>
          <w:bottom w:w="0" w:type="dxa"/>
          <w:right w:w="0" w:type="dxa"/>
        </w:tblCellMar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最后学历</w:t>
            </w:r>
          </w:p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毕业学校、</w:t>
            </w:r>
          </w:p>
          <w:p>
            <w:pPr>
              <w:spacing w:line="240" w:lineRule="auto"/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是否“双</w:t>
            </w:r>
          </w:p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  <w:p>
            <w:pPr>
              <w:spacing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/兼职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练红宇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旅游与文化产业学院 副院长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四川大学、旅游管理、硕士研究生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文创产业管理、开发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艺术鉴赏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廖  涛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8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西南交通大学、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管理科学与工程专业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、博士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创意经济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文化产业经济学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甘  霞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北京师范大学、西方经济学、博士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创意经济、文创项目运营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文化产品开发与经营、文化消费学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 泓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扬州大学、文艺学、博士</w:t>
            </w:r>
          </w:p>
        </w:tc>
        <w:tc>
          <w:tcPr>
            <w:tcW w:w="155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文化产业管理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文化产业管理概论、文化资源概论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高丽楠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四川大学、环境科学、博士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文化旅游、生态旅游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旅游文化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spacing w:before="31" w:beforeLines="10" w:after="31" w:afterLines="10"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岳培宇</w:t>
            </w:r>
          </w:p>
        </w:tc>
        <w:tc>
          <w:tcPr>
            <w:tcW w:w="649" w:type="dxa"/>
            <w:vAlign w:val="center"/>
          </w:tcPr>
          <w:p>
            <w:pPr>
              <w:spacing w:before="31" w:beforeLines="10" w:after="31" w:afterLines="10"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/>
                <w:sz w:val="24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spacing w:before="31" w:beforeLines="10" w:after="31" w:afterLines="10" w:line="240" w:lineRule="auto"/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8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副系主任</w:t>
            </w:r>
          </w:p>
        </w:tc>
        <w:tc>
          <w:tcPr>
            <w:tcW w:w="106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  <w:vAlign w:val="top"/>
          </w:tcPr>
          <w:p>
            <w:pPr>
              <w:spacing w:line="240" w:lineRule="auto"/>
              <w:jc w:val="center"/>
              <w:rPr>
                <w:rFonts w:hint="default" w:ascii="仿宋_GB2312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西南财经大学、旅游管理、博士</w:t>
            </w:r>
          </w:p>
        </w:tc>
        <w:tc>
          <w:tcPr>
            <w:tcW w:w="155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文化产业管理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文化产业项目策划、跨文化沟通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孙佳媛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副系主任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四川大学、设计艺术学、硕士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文化创意设计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CI设计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王雪婷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北京航空航天大学、广义虚拟经济管理、博士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产业经济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市场营销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spacing w:before="31" w:beforeLines="10" w:after="31" w:afterLines="10"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王  祚</w:t>
            </w:r>
          </w:p>
        </w:tc>
        <w:tc>
          <w:tcPr>
            <w:tcW w:w="649" w:type="dxa"/>
            <w:vAlign w:val="center"/>
          </w:tcPr>
          <w:p>
            <w:pPr>
              <w:spacing w:before="31" w:beforeLines="10" w:after="31" w:afterLines="10"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spacing w:before="31" w:beforeLines="10" w:after="31" w:afterLines="10" w:line="240" w:lineRule="auto"/>
              <w:jc w:val="center"/>
              <w:rPr>
                <w:rFonts w:hint="default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中国传媒大学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广告学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硕士</w:t>
            </w:r>
          </w:p>
        </w:tc>
        <w:tc>
          <w:tcPr>
            <w:tcW w:w="1559" w:type="dxa"/>
            <w:vAlign w:val="center"/>
          </w:tcPr>
          <w:p>
            <w:pPr>
              <w:spacing w:before="31" w:beforeLines="10" w:after="31" w:afterLines="10" w:line="240" w:lineRule="auto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文化产业管理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品牌管理、广告策划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万春林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旅游管理，博士在读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文化产业管理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创意思维训练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王小红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四川农业大学、区域经济学、    博士研究生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遗产保护与开发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遗产保护与开发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薇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四川师范大学、旅游管理、硕士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文化产业管理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文化经纪理论与实务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</w:tbl>
    <w:p>
      <w:pPr>
        <w:spacing w:line="580" w:lineRule="exact"/>
        <w:jc w:val="left"/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417" w:right="1474" w:bottom="1701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106155"/>
    <w:rsid w:val="00617AB0"/>
    <w:rsid w:val="006A5805"/>
    <w:rsid w:val="00752D53"/>
    <w:rsid w:val="00833D9C"/>
    <w:rsid w:val="00E127FF"/>
    <w:rsid w:val="00FA700A"/>
    <w:rsid w:val="026C5538"/>
    <w:rsid w:val="389779DA"/>
    <w:rsid w:val="797C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qFormat/>
    <w:uiPriority w:val="99"/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qFormat/>
    <w:uiPriority w:val="99"/>
    <w:rPr>
      <w:sz w:val="18"/>
      <w:szCs w:val="18"/>
    </w:rPr>
  </w:style>
  <w:style w:type="character" w:customStyle="1" w:styleId="9">
    <w:name w:val="页脚 字符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3B5E9B-CC09-462F-A7A0-C6D8C8BE51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213</Characters>
  <Lines>1</Lines>
  <Paragraphs>1</Paragraphs>
  <TotalTime>6</TotalTime>
  <ScaleCrop>false</ScaleCrop>
  <LinksUpToDate>false</LinksUpToDate>
  <CharactersWithSpaces>249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~早~</cp:lastModifiedBy>
  <dcterms:modified xsi:type="dcterms:W3CDTF">2020-07-16T11:38:45Z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